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CA" w:rsidRDefault="008226CA" w:rsidP="0082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 по дисциплине</w:t>
      </w:r>
    </w:p>
    <w:p w:rsidR="008226CA" w:rsidRDefault="008226CA" w:rsidP="0082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«Экономические основы СР»</w:t>
      </w:r>
    </w:p>
    <w:p w:rsidR="008226CA" w:rsidRDefault="008226CA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60">
        <w:rPr>
          <w:rFonts w:ascii="Times New Roman" w:hAnsi="Times New Roman" w:cs="Times New Roman"/>
          <w:b/>
          <w:sz w:val="24"/>
          <w:szCs w:val="24"/>
        </w:rPr>
        <w:t xml:space="preserve">3. Экономические права и обязанности специалистов социальной работы и работников социальных служб (по трём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нормативно-правовым документам)</w:t>
      </w:r>
    </w:p>
    <w:p w:rsidR="001E02B1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Федеральный закон от 28.12.2013 № 442-ФЗ «Об основах социального обслуживания граждан в Российской Федерации»</w:t>
      </w:r>
    </w:p>
    <w:p w:rsidR="001E02B1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Статья 11. Права поставщиков социальных услуг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1. Поставщики социальных услуг имеют право: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3) быть включенными в реестр поставщиков социальных услуг субъекта Российской Федерации;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Статья 12. Обязанности поставщиков социальных услуг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1. Поставщики социальных услуг обязаны: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3) предоставлять срочные социальные услуги в соответствии со статьей 21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«Трудовой кодекс Российской Федерации» от 30.12.2001 № 197-ФЗ (ред. от 27.12.2018)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ТК РФ Статья 21. Основные права и обязанности работника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Работник имеет право на: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предоставление ему работы, обусловленной трудовым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lastRenderedPageBreak/>
        <w:t>–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подготовку и дополнительное профессиональное образование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защиту своих трудовых прав, свобод и законных интересов всеми не запрещенными законом способами;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возмещение вреда, причиненного ему в связи с исполнением трудовых обязанностей, и компенсацию морального вреда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обязательное социальное страхование в случаях, предусмотренных федеральными законами.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добросовестно исполнять свои трудовые обязанности, возложенные на него трудовым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правила внутреннего трудового распорядка;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трудовую дисциплину;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выполнять установленные нормы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требования по охране труда и обеспечению безопасности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Международный пакт об экономических, социальных и культурных правах (Нью-Йорк, 19 декабря 1966 г.)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Ст. 6, п. 1.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 xml:space="preserve">– Ст. 7. </w:t>
      </w:r>
      <w:r w:rsidRPr="00A301B7">
        <w:rPr>
          <w:rFonts w:ascii="Times New Roman" w:hAnsi="Times New Roman" w:cs="Times New Roman"/>
          <w:sz w:val="24"/>
          <w:szCs w:val="24"/>
        </w:rPr>
        <w:t>Участвующие в настоящем Пакте государства признают право каждого на справедливые и благоприятные услов</w:t>
      </w:r>
      <w:r>
        <w:rPr>
          <w:rFonts w:ascii="Times New Roman" w:hAnsi="Times New Roman" w:cs="Times New Roman"/>
          <w:sz w:val="24"/>
          <w:szCs w:val="24"/>
        </w:rPr>
        <w:t>ия труда, включая, в частности: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lastRenderedPageBreak/>
        <w:t>а) вознаграждение, обеспечивающе</w:t>
      </w:r>
      <w:r>
        <w:rPr>
          <w:rFonts w:ascii="Times New Roman" w:hAnsi="Times New Roman" w:cs="Times New Roman"/>
          <w:sz w:val="24"/>
          <w:szCs w:val="24"/>
        </w:rPr>
        <w:t>е, как минимум всем трудящимся: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 xml:space="preserve">i) справедливую зарплату и равное вознаграждение за труд равной ценности без какого бы то ни было различия, причем, в частности, женщинам должны гарантироваться условия труда не хуже тех, которыми пользуются мужчины, </w:t>
      </w:r>
      <w:r>
        <w:rPr>
          <w:rFonts w:ascii="Times New Roman" w:hAnsi="Times New Roman" w:cs="Times New Roman"/>
          <w:sz w:val="24"/>
          <w:szCs w:val="24"/>
        </w:rPr>
        <w:t>с равной платой за равный труд;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1B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301B7">
        <w:rPr>
          <w:rFonts w:ascii="Times New Roman" w:hAnsi="Times New Roman" w:cs="Times New Roman"/>
          <w:sz w:val="24"/>
          <w:szCs w:val="24"/>
        </w:rPr>
        <w:t>) удовлетворительное существование для них самих и их семей в соответствии с пос</w:t>
      </w:r>
      <w:r>
        <w:rPr>
          <w:rFonts w:ascii="Times New Roman" w:hAnsi="Times New Roman" w:cs="Times New Roman"/>
          <w:sz w:val="24"/>
          <w:szCs w:val="24"/>
        </w:rPr>
        <w:t>тановлениями настоящего Пакта;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>b) условия работы, отвечающие треб</w:t>
      </w:r>
      <w:r>
        <w:rPr>
          <w:rFonts w:ascii="Times New Roman" w:hAnsi="Times New Roman" w:cs="Times New Roman"/>
          <w:sz w:val="24"/>
          <w:szCs w:val="24"/>
        </w:rPr>
        <w:t>ованиям безопасности и гигиены;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 xml:space="preserve">с) одинаковую для всех возможность продвижения в работе на соответствующие более высокие ступени исключительно на основании </w:t>
      </w:r>
      <w:r>
        <w:rPr>
          <w:rFonts w:ascii="Times New Roman" w:hAnsi="Times New Roman" w:cs="Times New Roman"/>
          <w:sz w:val="24"/>
          <w:szCs w:val="24"/>
        </w:rPr>
        <w:t>трудового стажа и квалификации;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>d) отдых, досуг и разумное ограничение рабочего времени и оплачиваемый периодический отпуск, равно как и воз</w:t>
      </w:r>
      <w:r>
        <w:rPr>
          <w:rFonts w:ascii="Times New Roman" w:hAnsi="Times New Roman" w:cs="Times New Roman"/>
          <w:sz w:val="24"/>
          <w:szCs w:val="24"/>
        </w:rPr>
        <w:t>награждение за праздничные дни.</w:t>
      </w: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4" w:rsidRPr="007935B1" w:rsidRDefault="00B97384" w:rsidP="00B97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B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35B1">
        <w:rPr>
          <w:rFonts w:ascii="Times New Roman" w:hAnsi="Times New Roman" w:cs="Times New Roman"/>
          <w:b/>
          <w:sz w:val="24"/>
          <w:szCs w:val="24"/>
        </w:rPr>
        <w:t>Социально-экономические гарантии государства в социальной защите, социальном обслуживании: понятие, виды, роль, функции.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Социальные гарантии – это социально–</w:t>
      </w:r>
      <w:r w:rsidRPr="007935B1">
        <w:t>экономические нормативы, гарантирующие населению признанный обществом уровень потребления, то есть обеспечивающие минимальный стандарт уровня жизни в соответс</w:t>
      </w:r>
      <w:r>
        <w:t>твии с возможностями экономики.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К социальным гарантиям относят: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гарантированное беспл</w:t>
      </w:r>
      <w:r>
        <w:t>атное медицинское обслуживание;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общедоступно</w:t>
      </w:r>
      <w:r>
        <w:t>сть и бесплатность образования;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м</w:t>
      </w:r>
      <w:r>
        <w:t>инимальный размер оплаты труда;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минимальный размер пенсии,</w:t>
      </w:r>
      <w:r>
        <w:t xml:space="preserve"> стипендии;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социальные пенсии (инвалидам с детства; детям-инвалидам; инвалидам, не имеющим трудового стажа; детям, потерявшим одного или обоих родителей; лицам, старше 65 (мужчины) и 60 (женщины) ле</w:t>
      </w:r>
      <w:r>
        <w:t>т, не имеющим трудового стажа);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 xml:space="preserve">пособия при рождении ребенка, на период по уходу за ребенком до достижения </w:t>
      </w:r>
      <w:r>
        <w:t>им возраста 1,5 лет, до 16 лет;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ритуальное пособие на</w:t>
      </w:r>
      <w:r>
        <w:t xml:space="preserve"> погребение и некоторые другие.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 xml:space="preserve">Социальные гарантии могут быть общенациональными, региональными, отраслевыми, а </w:t>
      </w:r>
      <w:r>
        <w:t xml:space="preserve">источниками их финансирования – </w:t>
      </w:r>
      <w:r w:rsidRPr="007935B1">
        <w:t>федеральный бюджет, бюджетная система субъекта Российской Федерации и внебюджетные фонды. Социальные гарантии обеспечиваются гражданам страны</w:t>
      </w:r>
      <w:r>
        <w:t xml:space="preserve"> в соответствии с Конституцией.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 xml:space="preserve">В отношении трудоспособного населения социальные гарантии должны обеспечивать условия трудовой и деловой активности, защиту прав и свобод </w:t>
      </w:r>
      <w:r>
        <w:t>наемного работника, нанимателя.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Социальные гарант</w:t>
      </w:r>
      <w:r>
        <w:t xml:space="preserve">ии выполняют </w:t>
      </w:r>
      <w:r w:rsidRPr="007935B1">
        <w:rPr>
          <w:i/>
        </w:rPr>
        <w:t>различные функции: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алиментарно-компенсационную, которая обеспечивает поддержание потр</w:t>
      </w:r>
      <w:r>
        <w:t>ебления на определенном уровне;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защитную, которая обеспечивает сохране</w:t>
      </w:r>
      <w:r>
        <w:t>ние условий труда и проживания;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стимулирующую, которая стимулирует получателя на рост</w:t>
      </w:r>
      <w:r>
        <w:t xml:space="preserve"> трудовой и деловой активности.</w:t>
      </w:r>
    </w:p>
    <w:p w:rsidR="00B97384" w:rsidRPr="00BF12A3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F12A3">
        <w:rPr>
          <w:i/>
        </w:rPr>
        <w:t>Пособия и льготы классифицируются следующим образом: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льготы и дотации на оплату жилья и коммуна</w:t>
      </w:r>
      <w:r>
        <w:t>льных услуг;</w:t>
      </w:r>
    </w:p>
    <w:p w:rsidR="00B97384" w:rsidRPr="007935B1" w:rsidRDefault="00B97384" w:rsidP="00B9738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льготы по проезду на внутригородском общественном и междугороднем транспорте;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льготы по приобретению лекарств;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бесплатное обеспечение транспортными средствами, дотации на бен</w:t>
      </w:r>
      <w:r>
        <w:t>зин и техническое обслуживание;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выплаты пособия по бедности</w:t>
      </w:r>
      <w:r>
        <w:t>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выплаты пенсионерам, ветерана</w:t>
      </w:r>
      <w:r>
        <w:t>м и лицам преклонного возраста;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– выплаты инвалидам;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– льготы по налогообложению;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компенсации и выплаты бежен</w:t>
      </w:r>
      <w:r>
        <w:t>цам и вынужденным переселенцам;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</w:t>
      </w:r>
      <w:r>
        <w:t>аты пособий на детей и матерям;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льготное и бесплатное предоставление путевок санаторно-курортно</w:t>
      </w:r>
      <w:r>
        <w:t>го лечения; -жилищные субсидии.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В области оплаты труда: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Федеральн</w:t>
      </w:r>
      <w:r>
        <w:t>ый закон 19 июня 2000 г. № 82-</w:t>
      </w:r>
      <w:r w:rsidRPr="007935B1">
        <w:t>ФЗ от «</w:t>
      </w:r>
      <w:r>
        <w:t>О</w:t>
      </w:r>
      <w:r w:rsidRPr="007935B1">
        <w:t xml:space="preserve"> минимальном размере оплаты труда</w:t>
      </w:r>
      <w:r>
        <w:t>»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</w:t>
      </w:r>
      <w:r>
        <w:t>имума трудоспособного человека.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С 1 января 2019</w:t>
      </w:r>
      <w:r w:rsidRPr="007935B1">
        <w:t xml:space="preserve"> года размер минимальной заработной платы на терри</w:t>
      </w:r>
      <w:r>
        <w:t>тории РФ установлен в сумме 11280 руб. в месяц.</w:t>
      </w:r>
    </w:p>
    <w:p w:rsidR="00B97384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rPr>
          <w:i/>
        </w:rPr>
        <w:t>В области трудовых отношений: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Трудо</w:t>
      </w:r>
      <w:r>
        <w:t>вой кодекс Российской Федерации.</w:t>
      </w:r>
    </w:p>
    <w:p w:rsidR="00B97384" w:rsidRPr="00503F9C" w:rsidRDefault="00B97384" w:rsidP="00B9738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3F9C">
        <w:rPr>
          <w:rFonts w:ascii="Times New Roman" w:hAnsi="Times New Roman"/>
          <w:b/>
          <w:sz w:val="28"/>
          <w:szCs w:val="28"/>
        </w:rPr>
        <w:t>о</w:t>
      </w:r>
      <w:r w:rsidRPr="00503F9C">
        <w:rPr>
          <w:rFonts w:ascii="Times New Roman" w:eastAsia="Times New Roman" w:hAnsi="Times New Roman"/>
          <w:b/>
          <w:sz w:val="28"/>
          <w:szCs w:val="28"/>
        </w:rPr>
        <w:t xml:space="preserve">сновные государственные гарантии по оплате труда работников </w:t>
      </w:r>
      <w:r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ТК РФ. Ст. 130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включают: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величина минимального размера оплаты труда в Российской Федерации;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меры, обеспечивающие повышение уровня реального содержания заработной платы;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ограничение оплаты труда в натуральной форме;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государственный надзор и контроль за полной и своевременной выплатой заработанной платы и реализацией государственных гарантий по оплате труда;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ответственность работодателей за нарушение требований,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очередность выплаты заработной платы</w:t>
            </w:r>
          </w:p>
        </w:tc>
      </w:tr>
    </w:tbl>
    <w:p w:rsidR="00B97384" w:rsidRDefault="00B97384" w:rsidP="00B9738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Материальные гарантии в виде выпла</w:t>
      </w:r>
      <w:r>
        <w:t>т в размере среднего заработка: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для работников, обязанных проходить медицинское обследование, на период такого обследования,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за время ежегодного основн</w:t>
      </w:r>
      <w:r>
        <w:t>ого и дополнительных отпусков;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при временной нетрудоспособности (пособие по</w:t>
      </w:r>
      <w:r>
        <w:t xml:space="preserve"> временной нетрудоспособности);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при несчастном случае на производстве либо профессиональном з</w:t>
      </w:r>
      <w:r>
        <w:t>аболевании (страховые выплаты).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для беременных женщин, если в соответствии с медицинским заключением они должны быть переведены на работу, исключающую воздействие неблагоприя</w:t>
      </w:r>
      <w:r>
        <w:t>тных производственных факторов,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для работников, являющихся донорами, когда они освобождаются от работы в день сдачи крови и когда им в связи со сдачей крови предоставляется доп</w:t>
      </w:r>
      <w:r>
        <w:t>олнительный день отдыха, и т.д.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Немате</w:t>
      </w:r>
      <w:r>
        <w:t>риальные (процедурные) гарантии: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необходимость учета преимущественного права на оставление на работе при сокращении чи</w:t>
      </w:r>
      <w:r>
        <w:t>сленности или штата работников;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–</w:t>
      </w:r>
      <w:r w:rsidRPr="007935B1">
        <w:t xml:space="preserve"> обязанность работодателя предложить работнику другую имеющуюс</w:t>
      </w:r>
      <w:r>
        <w:t>я работу (вакантную должность);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обязанность работодателя предупредить работников о предстоящем увольнении персонально и под роспись не менее ч</w:t>
      </w:r>
      <w:r>
        <w:t>ем за два месяца до увольнения.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В области занятости: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Федеральный закон от 19 апреля 1991 года № 1032-1 «</w:t>
      </w:r>
      <w:r>
        <w:t>О</w:t>
      </w:r>
      <w:r w:rsidRPr="007935B1">
        <w:t xml:space="preserve"> занятости на</w:t>
      </w:r>
      <w:r>
        <w:t>селения в российской федерации»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Гражданам Росс</w:t>
      </w:r>
      <w:r>
        <w:t>ийской Федерации гарантируются: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свобода выбора рода деятельности, профессии (специаль</w:t>
      </w:r>
      <w:r>
        <w:t>ности), вида и характера труда;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защита от безработ</w:t>
      </w:r>
      <w:r>
        <w:t>ицы;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бесплатное содействие в подборе подходящей работы и трудоустройстве при посреднич</w:t>
      </w:r>
      <w:r>
        <w:t>естве органов службы занятости;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информирова</w:t>
      </w:r>
      <w:r>
        <w:t>ние о положении на рынке труда.</w:t>
      </w:r>
    </w:p>
    <w:p w:rsidR="00B97384" w:rsidRPr="007935B1" w:rsidRDefault="00B97384" w:rsidP="00B97384">
      <w:pPr>
        <w:pStyle w:val="a3"/>
        <w:tabs>
          <w:tab w:val="left" w:pos="1134"/>
        </w:tabs>
        <w:spacing w:before="0" w:beforeAutospacing="0" w:after="0" w:afterAutospacing="0"/>
        <w:ind w:left="680"/>
        <w:jc w:val="both"/>
      </w:pPr>
      <w:r w:rsidRPr="007935B1">
        <w:t>Безра</w:t>
      </w:r>
      <w:r>
        <w:t>ботным гражданам гарантируются: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социальная поддержка (пособие по безработице, стипенди</w:t>
      </w:r>
      <w:r>
        <w:t xml:space="preserve">я на период </w:t>
      </w:r>
      <w:proofErr w:type="spellStart"/>
      <w:r>
        <w:t>профподготовки</w:t>
      </w:r>
      <w:proofErr w:type="spellEnd"/>
      <w:r>
        <w:t>);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осуществление мер активно</w:t>
      </w:r>
      <w:r>
        <w:t>й политики занятости населения;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бесплатное медицинское освидетельствование при направлении органами службы занятост</w:t>
      </w:r>
      <w:r>
        <w:t>и на профессиональное обучение;</w:t>
      </w:r>
    </w:p>
    <w:p w:rsidR="00B97384" w:rsidRPr="00BF12A3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возможность участия в оплачиваемых общественных работах</w:t>
      </w:r>
      <w:r>
        <w:t>.</w:t>
      </w:r>
    </w:p>
    <w:p w:rsidR="00B97384" w:rsidRDefault="00B97384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4" w:rsidRDefault="00B97384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3D">
        <w:rPr>
          <w:rFonts w:ascii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hAnsi="Times New Roman" w:cs="Times New Roman"/>
          <w:b/>
          <w:sz w:val="24"/>
          <w:szCs w:val="24"/>
        </w:rPr>
        <w:t>Социальные гарантии в</w:t>
      </w:r>
      <w:r w:rsidRPr="00432431">
        <w:rPr>
          <w:rFonts w:ascii="Times New Roman" w:hAnsi="Times New Roman" w:cs="Times New Roman"/>
          <w:b/>
          <w:sz w:val="24"/>
          <w:szCs w:val="24"/>
        </w:rPr>
        <w:t xml:space="preserve"> сфере труда и занятости населения. Социальные гарантии в сфере здравоохранения.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89F">
        <w:rPr>
          <w:rFonts w:ascii="Times New Roman" w:hAnsi="Times New Roman" w:cs="Times New Roman"/>
          <w:i/>
          <w:sz w:val="24"/>
          <w:szCs w:val="24"/>
        </w:rPr>
        <w:t>Социальные гарантии в сфере труда и занятости населения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Трудовой кодекс РФ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20 </w:t>
      </w:r>
      <w:r w:rsidRPr="00432431">
        <w:rPr>
          <w:rFonts w:ascii="Times New Roman" w:hAnsi="Times New Roman" w:cs="Times New Roman"/>
          <w:sz w:val="24"/>
          <w:szCs w:val="24"/>
        </w:rPr>
        <w:t>Социальные гарантии в сфере труда: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свобода выбора занятий и работы;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государство признает оплачиваемую занятость как основу образа жизни;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государство бесплатно содействует в подборе подходящей работы;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безработных государство бесплатно обучает новым профессиям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регулировать рынок рабочей силы через смягчение возникающих противоречий между ее спросом и предложениями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содействовать полной занятости всех трудоспособных членов общества (никто не должен против своей воли оставаться без работы);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рассчитываться на все категории трудоспособного населения, осо</w:t>
      </w:r>
      <w:r>
        <w:rPr>
          <w:rFonts w:ascii="Times New Roman" w:hAnsi="Times New Roman" w:cs="Times New Roman"/>
          <w:sz w:val="24"/>
          <w:szCs w:val="24"/>
        </w:rPr>
        <w:t>бо выделяя при этом нуждающихся;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профсоюзы активно содействуют заня</w:t>
      </w:r>
      <w:r>
        <w:rPr>
          <w:rFonts w:ascii="Times New Roman" w:hAnsi="Times New Roman" w:cs="Times New Roman"/>
          <w:sz w:val="24"/>
          <w:szCs w:val="24"/>
        </w:rPr>
        <w:t>тости трудоспособного населения;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создаются все необходимые условия и гарантии профессиональной подготов</w:t>
      </w:r>
      <w:r>
        <w:rPr>
          <w:rFonts w:ascii="Times New Roman" w:hAnsi="Times New Roman" w:cs="Times New Roman"/>
          <w:sz w:val="24"/>
          <w:szCs w:val="24"/>
        </w:rPr>
        <w:t>ки и переподготовки безработных;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для привлечения безработных к трудовой деятельности организуются общественные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работодатели обязаны социально га</w:t>
      </w:r>
      <w:r>
        <w:rPr>
          <w:rFonts w:ascii="Times New Roman" w:hAnsi="Times New Roman" w:cs="Times New Roman"/>
          <w:sz w:val="24"/>
          <w:szCs w:val="24"/>
        </w:rPr>
        <w:t>рантировать занятость населения;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в условиях социально-экономического реформирования общества государство гарантирует материальную и социальную поддержку населения.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Закон РФ от 19 апреля 1991 №</w:t>
      </w:r>
      <w:r w:rsidRPr="001E389F">
        <w:rPr>
          <w:rFonts w:ascii="Times New Roman" w:hAnsi="Times New Roman" w:cs="Times New Roman"/>
          <w:bCs/>
          <w:sz w:val="24"/>
          <w:szCs w:val="24"/>
        </w:rPr>
        <w:t xml:space="preserve"> 1032-1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E389F">
        <w:rPr>
          <w:rFonts w:ascii="Times New Roman" w:hAnsi="Times New Roman" w:cs="Times New Roman"/>
          <w:bCs/>
          <w:sz w:val="24"/>
          <w:szCs w:val="24"/>
        </w:rPr>
        <w:t>О занятости населения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</w:t>
      </w:r>
      <w:r w:rsidRPr="001E389F">
        <w:rPr>
          <w:rFonts w:ascii="Times New Roman" w:hAnsi="Times New Roman" w:cs="Times New Roman"/>
          <w:bCs/>
          <w:sz w:val="24"/>
          <w:szCs w:val="24"/>
        </w:rPr>
        <w:t xml:space="preserve"> 12. Гарантии государства в реализации права граждан на труд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свобода выбора рода деятельности, профессии (специальности), вида и характера труда;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защита от безработицы;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lastRenderedPageBreak/>
        <w:t>бесплатное содействие в подборе подходящей работы и трудоустройстве при посредничестве органов службы занятости;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информирование о положении на рынке труда.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>Безработным гражданам гарантируются: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 xml:space="preserve">социальная поддержка (пособие по безработице, стипендия на период </w:t>
      </w:r>
      <w:proofErr w:type="spellStart"/>
      <w:r w:rsidRPr="00DE5AF5">
        <w:rPr>
          <w:rFonts w:ascii="Times New Roman" w:hAnsi="Times New Roman" w:cs="Times New Roman"/>
          <w:sz w:val="24"/>
          <w:szCs w:val="24"/>
        </w:rPr>
        <w:t>профподготовки</w:t>
      </w:r>
      <w:proofErr w:type="spellEnd"/>
      <w:r w:rsidRPr="00DE5AF5">
        <w:rPr>
          <w:rFonts w:ascii="Times New Roman" w:hAnsi="Times New Roman" w:cs="Times New Roman"/>
          <w:sz w:val="24"/>
          <w:szCs w:val="24"/>
        </w:rPr>
        <w:t>);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осуществление мер активной политики занятости населения;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бесплатное медицинское освидетельствование при направлении органами службы занятости на профессиональное обучение;</w:t>
      </w:r>
    </w:p>
    <w:p w:rsidR="008555B8" w:rsidRPr="001E389F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возможность участия в оплачиваемых общественных работах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13. </w:t>
      </w:r>
      <w:r w:rsidRPr="00432431">
        <w:rPr>
          <w:rFonts w:ascii="Times New Roman" w:hAnsi="Times New Roman" w:cs="Times New Roman"/>
          <w:sz w:val="24"/>
          <w:szCs w:val="24"/>
        </w:rPr>
        <w:t>Дополнительные гарантии занятости дл</w:t>
      </w:r>
      <w:r>
        <w:rPr>
          <w:rFonts w:ascii="Times New Roman" w:hAnsi="Times New Roman" w:cs="Times New Roman"/>
          <w:sz w:val="24"/>
          <w:szCs w:val="24"/>
        </w:rPr>
        <w:t>я отдельных категорий населения: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>1. Государство обеспечивает дополнительные гарантии гражданам, испытывающим трудности в поиске работы, путем разработки и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31">
        <w:rPr>
          <w:rFonts w:ascii="Times New Roman" w:hAnsi="Times New Roman" w:cs="Times New Roman"/>
          <w:sz w:val="24"/>
          <w:szCs w:val="24"/>
        </w:rPr>
        <w:t>содействия занятости, создания дополнительных рабочих мест и специализированных организаций установления квоты для приема на работу инвалидов, а также путем организации обучения по специальн</w:t>
      </w:r>
      <w:r>
        <w:rPr>
          <w:rFonts w:ascii="Times New Roman" w:hAnsi="Times New Roman" w:cs="Times New Roman"/>
          <w:sz w:val="24"/>
          <w:szCs w:val="24"/>
        </w:rPr>
        <w:t>ым программам и другими мерами.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32431">
        <w:rPr>
          <w:rFonts w:ascii="Times New Roman" w:hAnsi="Times New Roman" w:cs="Times New Roman"/>
          <w:sz w:val="24"/>
          <w:szCs w:val="24"/>
        </w:rPr>
        <w:t>. Гражданам, увольняемым из организаций, от индивидуального предпринимателя в связи с сокращением численности или штата работников организации, индивидуального предпринимателя, гарантируются после увольнения сохранение очереди на получение жилья (улучшение жилищных условий) по прежнему месту работы, а также возможность пользоваться лече</w:t>
      </w:r>
      <w:r>
        <w:rPr>
          <w:rFonts w:ascii="Times New Roman" w:hAnsi="Times New Roman" w:cs="Times New Roman"/>
          <w:sz w:val="24"/>
          <w:szCs w:val="24"/>
        </w:rPr>
        <w:t>бными учреждениями, а их детям –</w:t>
      </w:r>
      <w:r w:rsidRPr="00432431">
        <w:rPr>
          <w:rFonts w:ascii="Times New Roman" w:hAnsi="Times New Roman" w:cs="Times New Roman"/>
          <w:sz w:val="24"/>
          <w:szCs w:val="24"/>
        </w:rPr>
        <w:t xml:space="preserve"> дошкольными образовательными организациями на равных условиях с гражданами, раб</w:t>
      </w:r>
      <w:r>
        <w:rPr>
          <w:rFonts w:ascii="Times New Roman" w:hAnsi="Times New Roman" w:cs="Times New Roman"/>
          <w:sz w:val="24"/>
          <w:szCs w:val="24"/>
        </w:rPr>
        <w:t>отающими в данной организации.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2431">
        <w:rPr>
          <w:rFonts w:ascii="Times New Roman" w:hAnsi="Times New Roman" w:cs="Times New Roman"/>
          <w:sz w:val="24"/>
          <w:szCs w:val="24"/>
        </w:rPr>
        <w:t>. Жены (мужья) военнослужащих и граждан, уволенных с военной службы, при прочих равных условиях имеют преимущественное право поступления на работу на государственные и муниципальные унитарные предприятия.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89F">
        <w:rPr>
          <w:rFonts w:ascii="Times New Roman" w:hAnsi="Times New Roman" w:cs="Times New Roman"/>
          <w:i/>
          <w:sz w:val="24"/>
          <w:szCs w:val="24"/>
        </w:rPr>
        <w:t>Социальные гарантии в сфере здравоохранения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21 ноября 2011 г. №</w:t>
      </w:r>
      <w:r w:rsidRPr="00432431">
        <w:rPr>
          <w:rFonts w:ascii="Times New Roman" w:hAnsi="Times New Roman" w:cs="Times New Roman"/>
          <w:sz w:val="24"/>
          <w:szCs w:val="24"/>
        </w:rPr>
        <w:t xml:space="preserve"> 323</w:t>
      </w:r>
      <w:r>
        <w:rPr>
          <w:rFonts w:ascii="Times New Roman" w:hAnsi="Times New Roman" w:cs="Times New Roman"/>
          <w:sz w:val="24"/>
          <w:szCs w:val="24"/>
        </w:rPr>
        <w:t>-ФЗ «</w:t>
      </w:r>
      <w:r w:rsidRPr="00432431">
        <w:rPr>
          <w:rFonts w:ascii="Times New Roman" w:hAnsi="Times New Roman" w:cs="Times New Roman"/>
          <w:sz w:val="24"/>
          <w:szCs w:val="24"/>
        </w:rPr>
        <w:t>Об основах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A3D">
        <w:rPr>
          <w:rFonts w:ascii="Times New Roman" w:hAnsi="Times New Roman" w:cs="Times New Roman"/>
          <w:bCs/>
          <w:sz w:val="24"/>
          <w:szCs w:val="24"/>
        </w:rPr>
        <w:t>Ст. 18. Право на охрану здоровья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233"/>
      <w:bookmarkEnd w:id="0"/>
      <w:r w:rsidRPr="000D1A3D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58"/>
      <w:bookmarkEnd w:id="1"/>
      <w:r w:rsidRPr="000D1A3D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</w:t>
      </w:r>
      <w:r w:rsidRPr="000D1A3D">
        <w:rPr>
          <w:rFonts w:ascii="Times New Roman" w:hAnsi="Times New Roman" w:cs="Times New Roman"/>
          <w:bCs/>
          <w:sz w:val="24"/>
          <w:szCs w:val="24"/>
        </w:rPr>
        <w:t xml:space="preserve"> 19. Право на медицинскую помощь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236"/>
      <w:bookmarkEnd w:id="2"/>
      <w:r w:rsidRPr="000D1A3D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237"/>
      <w:bookmarkEnd w:id="3"/>
      <w:r w:rsidRPr="000D1A3D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</w:t>
      </w:r>
      <w:hyperlink r:id="rId7" w:anchor="dst100068" w:history="1">
        <w:r w:rsidRPr="000D1A3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Pr="000D1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A3D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89F">
        <w:rPr>
          <w:rFonts w:ascii="Times New Roman" w:hAnsi="Times New Roman" w:cs="Times New Roman"/>
          <w:sz w:val="24"/>
          <w:szCs w:val="24"/>
        </w:rPr>
        <w:t>Предоставление гарантированного объема медицинской помощи в соответствии с программой государственных гарантий бесплатного оказан</w:t>
      </w:r>
      <w:r>
        <w:rPr>
          <w:rFonts w:ascii="Times New Roman" w:hAnsi="Times New Roman" w:cs="Times New Roman"/>
          <w:sz w:val="24"/>
          <w:szCs w:val="24"/>
        </w:rPr>
        <w:t xml:space="preserve">ия гражданам медицинской помощи </w:t>
      </w:r>
      <w:r w:rsidRPr="001E389F">
        <w:rPr>
          <w:rFonts w:ascii="Times New Roman" w:hAnsi="Times New Roman" w:cs="Times New Roman"/>
          <w:sz w:val="24"/>
          <w:szCs w:val="24"/>
        </w:rPr>
        <w:t>первичная медико-санитарная помощь, в том числе доврачебная, врачебная и специализированная;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специализированная, в том числе высокотехнологичная, медицинская помощь;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паллиативная медицинская помощь в медицинских организациях.</w:t>
      </w:r>
    </w:p>
    <w:p w:rsidR="008555B8" w:rsidRDefault="008555B8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B8" w:rsidRDefault="008555B8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6CA" w:rsidRDefault="008226CA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 Социально-экономические услуги: оказание материальной помощи (на примере определённой категории – безработные).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1. 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2. Основания и порядок предоставления материальной помощи устанавливаются органами исполнительной власти субъектов Российской Федерации.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1. Категории граждан, имеющих право на получение материальной помощи – Безработные.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На основании ст. 36 Закона Российской Федерации от 19.04.1991 г. № 1032-1 «О занятости населения в Российской Федерации».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Безработным гражданам, утратившим право на пособие по безработице в связи с истечением установленного периода его выплаты, а также гражданам в период профессиональной подготовки и повышения квалификации по направлению органов службы занятости, может оказываться материальная помощь.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2. Условия оказания материальной помощи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Материальная помощь может оказываться гражданам при одновременном соблюдении ниже перечисленных условий: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если средний совокупный доход (с учетом получаемого пособия по безработице и иных источников дохода) на одного члена семьи безработного с учетом лиц, находящихся на содержании безработного не превышает прожиточного минимума трудоспособного населения (для семей, в составе которой только трудоспособные граждане) или прожиточного минимума на душу населения (для семей, в составе которой есть и трудоспособные и не трудоспособные граждане).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готовности безработных граждан приступить к подходящей работе, включая работу временного характера, а при отсутствии возможности трудоустройства – к профессиональной подготовке, повышению квалификации и переподготовке по направлению органов службы занятости;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обязательной перерегистрации безработных граждан, утративших право на получение пособия по безработице в связи с истечением установленного законодательством срока его выплаты (в сроки, установленные службой занятости), за исключением случаев наличия уважительных причин для неявки в центр занятости, подтвержденных документально;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успеваемости, регулярного посещения занятий гражданами из числа безработных, направленными органами службы занятости на профессиональную подготовку, повышение квалификации или переподготовку.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Материальная помощь может оказываться исключительно при отсутствии дефицита средств федерального бюджета на выплату пособий по безработице и досрочных пенсий.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3. Сроки, периодичность и размеры оказания материальной помощи.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Органами службы занятости могут устанавливаться следующие сроки и периодичность выплаты материальной помощи: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ежемесячно не более шести месяцев безработным, потерявшим право на пособие по безработице в связи с истечением федеральным законодательством срока его выплаты;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единовременные (разовые) денежные выплаты нуждающимся в материальной помощи гражданам из числа безработных, направленных на профессиональную подготовку, повышение квалификации или переподготовку органом службы занятости;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единовременные (разовые) денежные выплаты нуждающимся в материальной помощи безработным гражданам, не получающим пособие по безработице в связи с истечением установленного федеральным законодательством периода его выплаты.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Размеры материальной помощи не должны превышать минимальную величину пособия по безработице, увеличенную на размер районного коэффициента и не ниже 100 рублей.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Все виды материальной помощи в форме денежных выплат производятся органами службы занятости в порядке, предусмотренном для выплаты пособий по безработице.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4. Прекращение выплаты материальной помощи.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признания гражданина занятым;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назначения в связи с пенсионным законодательством пенсии;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переезда в другую местность на постоянное место жительства;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смерти безработного, получающего материальную помощь и т.д.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Нормативно-правовая база: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1. Закон Российской Федерации от 19.04.1991 г. № 1032-1 «О занятости населения в Российской Федерации».</w:t>
      </w:r>
    </w:p>
    <w:p w:rsidR="00A7686E" w:rsidRDefault="00A7686E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5" w:rsidRDefault="003C56D5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5" w:rsidRPr="007F74DE" w:rsidRDefault="003C56D5" w:rsidP="003C56D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4DE">
        <w:rPr>
          <w:rFonts w:ascii="Times New Roman" w:hAnsi="Times New Roman" w:cs="Times New Roman"/>
          <w:b/>
          <w:color w:val="000000"/>
          <w:sz w:val="24"/>
          <w:szCs w:val="24"/>
        </w:rPr>
        <w:t>60. Основные задачи учета основных средств социального учреждения.</w:t>
      </w:r>
    </w:p>
    <w:p w:rsidR="003C56D5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 w:rsidRPr="007F74DE">
        <w:rPr>
          <w:color w:val="000000"/>
          <w:szCs w:val="27"/>
        </w:rPr>
        <w:t>Задачи учета основных средств, сформулированные в п. 4 Методических указаний по бухгалтерскому учету основных средств, утвержденные приказом Минфина России от 13.10.2003 №91н:</w:t>
      </w:r>
    </w:p>
    <w:p w:rsidR="003C56D5" w:rsidRPr="00FE0853" w:rsidRDefault="003C56D5" w:rsidP="003C56D5">
      <w:pPr>
        <w:pStyle w:val="a3"/>
        <w:ind w:firstLine="709"/>
        <w:jc w:val="both"/>
        <w:rPr>
          <w:b/>
          <w:color w:val="000000"/>
          <w:szCs w:val="27"/>
        </w:rPr>
      </w:pPr>
      <w:r w:rsidRPr="00FE0853">
        <w:rPr>
          <w:b/>
          <w:color w:val="000000"/>
          <w:szCs w:val="27"/>
        </w:rPr>
        <w:t>Основные задачи учета средств социального учреждения.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своевременное и правильное документирование операций по движению денежных средств и расчетов;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оперативный, повседневный контроль за сохранностью наличных средств и ценных бумаг в кассе предприятия;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использованием денежных средств строго по целевому назначению;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правильными и своевременными расчетами с бюджетом, банками, персоналом;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соблюдением форм расчетов, установленных в договорах с покупателями и поставщиками;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своевременная сверка расчетов с дебиторами и кредиторами для исключения просроченной задолженности.</w:t>
      </w:r>
    </w:p>
    <w:p w:rsidR="003C56D5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 w:rsidRPr="00A7465A">
        <w:rPr>
          <w:color w:val="000000"/>
          <w:szCs w:val="27"/>
        </w:rPr>
        <w:t>Движение средств на расчетном счете оформляется банковскими платежными документами. К таким документам относятся: объявления о взносе наличными, платежные поручения, платежные требования, платежные требования-поручения, чеки и аккредитивы, банковские пластиковые карточки.</w:t>
      </w:r>
    </w:p>
    <w:p w:rsidR="003C56D5" w:rsidRDefault="003C56D5" w:rsidP="003C56D5">
      <w:pPr>
        <w:pStyle w:val="a3"/>
        <w:ind w:firstLine="709"/>
        <w:jc w:val="both"/>
        <w:rPr>
          <w:b/>
          <w:color w:val="000000"/>
          <w:szCs w:val="27"/>
        </w:rPr>
      </w:pPr>
      <w:r w:rsidRPr="00113913">
        <w:rPr>
          <w:b/>
          <w:color w:val="000000"/>
          <w:szCs w:val="27"/>
        </w:rPr>
        <w:t>Нормативно-правовые документы: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Гражданский кодекс РФ,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Налоговый кодекс РФ,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Федеральный закон от 21.11.1996 г. №129-ФЗ «О бухгалтерском учете»,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Cs/>
          <w:color w:val="000000"/>
        </w:rPr>
      </w:pPr>
      <w:r w:rsidRPr="007F74DE">
        <w:rPr>
          <w:bCs/>
          <w:color w:val="000000"/>
        </w:rPr>
        <w:lastRenderedPageBreak/>
        <w:t>Постановление Правит</w:t>
      </w:r>
      <w:r>
        <w:rPr>
          <w:bCs/>
          <w:color w:val="000000"/>
        </w:rPr>
        <w:t>ельства РФ от 06.03.1998 №283 «</w:t>
      </w:r>
      <w:r w:rsidRPr="007F74DE">
        <w:rPr>
          <w:bCs/>
          <w:color w:val="000000"/>
        </w:rPr>
        <w:t>Об утверждении Программы реформирования бухгалтерского учета в соответствии с международными ст</w:t>
      </w:r>
      <w:r>
        <w:rPr>
          <w:bCs/>
          <w:color w:val="000000"/>
        </w:rPr>
        <w:t>андартами финансовой отчетности»,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bCs/>
          <w:color w:val="000000"/>
        </w:rPr>
        <w:t>Приказ Минфина России от 29.07.1</w:t>
      </w:r>
      <w:r>
        <w:rPr>
          <w:bCs/>
          <w:color w:val="000000"/>
        </w:rPr>
        <w:t>998 №34н (ред. от 11.04.2018) «</w:t>
      </w:r>
      <w:r w:rsidRPr="007F74DE">
        <w:rPr>
          <w:bCs/>
          <w:color w:val="000000"/>
        </w:rPr>
        <w:t>Об утверждении Положения по ведению бухгалтерского учета и бухгалтерской от</w:t>
      </w:r>
      <w:r>
        <w:rPr>
          <w:bCs/>
          <w:color w:val="000000"/>
        </w:rPr>
        <w:t>четности в Российской Федерации»,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7F74DE">
        <w:rPr>
          <w:bCs/>
          <w:color w:val="000000"/>
        </w:rPr>
        <w:t>Приказ Минфина России от 30.03.2</w:t>
      </w:r>
      <w:r>
        <w:rPr>
          <w:bCs/>
          <w:color w:val="000000"/>
        </w:rPr>
        <w:t>001 №26н (ред. от 16.05.2016) «</w:t>
      </w:r>
      <w:r w:rsidRPr="007F74DE">
        <w:rPr>
          <w:bCs/>
          <w:color w:val="000000"/>
        </w:rPr>
        <w:t>Об утверждении Пол</w:t>
      </w:r>
      <w:r>
        <w:rPr>
          <w:bCs/>
          <w:color w:val="000000"/>
        </w:rPr>
        <w:t>ожения по бухгалтерскому учету «Учет основных средств» ПБУ 6/01»,</w:t>
      </w:r>
    </w:p>
    <w:p w:rsidR="003C56D5" w:rsidRPr="00113913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olor w:val="000000"/>
          <w:szCs w:val="27"/>
        </w:rPr>
      </w:pPr>
      <w:r w:rsidRPr="007F74DE">
        <w:rPr>
          <w:bCs/>
          <w:color w:val="000000"/>
        </w:rPr>
        <w:t>Приказ Минфина РФ от 13.10.2</w:t>
      </w:r>
      <w:r>
        <w:rPr>
          <w:bCs/>
          <w:color w:val="000000"/>
        </w:rPr>
        <w:t>003 №91н (ред. от 24.12.2010) «</w:t>
      </w:r>
      <w:r w:rsidRPr="007F74DE">
        <w:rPr>
          <w:bCs/>
          <w:color w:val="000000"/>
        </w:rPr>
        <w:t>Об утверждении Методических указаний по бухгалтерскому</w:t>
      </w:r>
      <w:r>
        <w:rPr>
          <w:bCs/>
          <w:color w:val="000000"/>
        </w:rPr>
        <w:t xml:space="preserve"> учету основных средств».</w:t>
      </w:r>
      <w:r w:rsidRPr="00113913">
        <w:rPr>
          <w:b/>
          <w:color w:val="000000"/>
          <w:szCs w:val="27"/>
        </w:rPr>
        <w:t xml:space="preserve"> </w:t>
      </w:r>
    </w:p>
    <w:p w:rsidR="003C56D5" w:rsidRDefault="003C56D5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729" w:rsidRDefault="00203729" w:rsidP="00203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AFA">
        <w:rPr>
          <w:rFonts w:ascii="Times New Roman" w:hAnsi="Times New Roman" w:cs="Times New Roman"/>
          <w:b/>
          <w:sz w:val="24"/>
          <w:szCs w:val="24"/>
        </w:rPr>
        <w:t>Программно-целевое финансирование: сущность, цель, преимущества, противоречия и проблемы. Порядок финансирования федеральных и региональных социальных программ, целевых комплексных программ (ЦКП).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В последние годы государство для решения социальных проблем населения активно применяет программно-целевой подход, в том числе и в финансировании социального обслуживания.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подход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способ выработки и осуществления плановых управленческих решений, основанных на комплексном анализе проблемы и построении совокупности мер и действий (в форме программы, проекта), направленных на достижение поставленных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подход реализует в своем единстве применение следующих понятий: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r w:rsidRPr="00754AFA">
        <w:rPr>
          <w:rFonts w:ascii="Times New Roman" w:hAnsi="Times New Roman" w:cs="Times New Roman"/>
          <w:sz w:val="24"/>
          <w:szCs w:val="24"/>
        </w:rPr>
        <w:t>– комплексная система целевых ориентиров социально-экономического развития РФ и планируемых государством эффективных путей и средств достижения указанных ориентиров;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754AFA">
        <w:rPr>
          <w:rFonts w:ascii="Times New Roman" w:hAnsi="Times New Roman" w:cs="Times New Roman"/>
          <w:sz w:val="24"/>
          <w:szCs w:val="24"/>
        </w:rPr>
        <w:t>– предвосхищение идеально предполагаемого, желаемого результата, отбор желательных из множества других возможных результатов путем решения на основе предварительных сравнений и оценок;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Программно-целевая деятельность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система намечаемых, подлежащих осуществлению мер, действий, проведение которых призвано обеспечить достижение единой, заранее поставленной цели;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Программно-целевое управление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управление, ориентирующееся на достижение конкретного конечного результата в решении определенной проблемы, развитии той или иной отрасли или региона и в заранее установленные сроки;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метод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способ решения крупных и сложных проблем посредством выработки и проведения системы программных мер, ориентированных на цели, достижение которых обеспечивает решение возникших проблем. 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Основные положения применения программно-целевого метода определены в Постановлении Правительства РФ от 02.08.10 №5888 «Об утверждении Порядка разработки, реализации и оценки эффективности государственных программ РФ».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Программно-целевое финансирование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системное выделение денежных средств федерального бюджета, средств внебюджетных источников, средств бюджетов субъектов РФ и местных бюджетов в соответствии с утвержденными социальными программами, направленными на решение определенных социально-экономических задач, предусматривает создание особого организационно-процедурного механизма.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Преимущество программно-целевого финансирования отрасли и учреждений социального обслуживания характеризуются в целом следующим: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индикативным характером программ, сроки реализации которых находятся в прямой зависимости от обеспеченности программ необходимыми материальными и финансовыми ресурсами.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lastRenderedPageBreak/>
        <w:t>– системы характером основных целей и задач программы по решению сложных комплексных проблем развития экономики и социальной сферы.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возможностью использовать эффект мультипликатора при целевом использовании ограниченных бюджетных ресурсов за счет дополнительного привлечения внебюджетных средств, собственных средств, заинтересованных государственных и коммерческих предприятий и фирм, банковского кредита и иных привлеченных средств потенциальных отечественных и иностранных инвесторов.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возможностью сочетать в ходе государственного управления развитием экономики и социальной сферы на всех территориально-структурных уровнях программно-целевой метод с методами прогнозирования и индикативного планирования.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потенциальной возможностью обеспечения общественного контроля при формировании целей и задач программного развития и при использовании финансовых ресурсов.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повышением эффективности и адресности бюджетного финансирования отрасли и учреждения.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Особо следует подчеркнуть, что широкое применение программно-целевых методов позволит оптимизировать формирование бюджета, обеспечить преемственность бюджетной и экономической политики в среднесрочной перспективе.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В то же время имеются противоречия ПЦФ: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1.</w:t>
      </w:r>
      <w:r w:rsidRPr="00754AFA">
        <w:rPr>
          <w:rFonts w:ascii="Times New Roman" w:hAnsi="Times New Roman" w:cs="Times New Roman"/>
          <w:sz w:val="24"/>
          <w:szCs w:val="24"/>
        </w:rPr>
        <w:tab/>
        <w:t xml:space="preserve">Создание организационно-процедурного механизма ПЦФ может оказаться очень затратным делом, поглощающим значительную часть ресурсов, </w:t>
      </w:r>
      <w:proofErr w:type="spellStart"/>
      <w:r w:rsidRPr="00754AFA">
        <w:rPr>
          <w:rFonts w:ascii="Times New Roman" w:hAnsi="Times New Roman" w:cs="Times New Roman"/>
          <w:sz w:val="24"/>
          <w:szCs w:val="24"/>
        </w:rPr>
        <w:t>мобилизируемых</w:t>
      </w:r>
      <w:proofErr w:type="spellEnd"/>
      <w:r w:rsidRPr="00754AFA">
        <w:rPr>
          <w:rFonts w:ascii="Times New Roman" w:hAnsi="Times New Roman" w:cs="Times New Roman"/>
          <w:sz w:val="24"/>
          <w:szCs w:val="24"/>
        </w:rPr>
        <w:t xml:space="preserve"> на реализацию собственно программных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2.</w:t>
      </w:r>
      <w:r w:rsidRPr="00754A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A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AFA">
        <w:rPr>
          <w:rFonts w:ascii="Times New Roman" w:hAnsi="Times New Roman" w:cs="Times New Roman"/>
          <w:sz w:val="24"/>
          <w:szCs w:val="24"/>
        </w:rPr>
        <w:t xml:space="preserve"> ряде программ не определены конкретные стоимостные обязательства гос</w:t>
      </w:r>
      <w:r>
        <w:rPr>
          <w:rFonts w:ascii="Times New Roman" w:hAnsi="Times New Roman" w:cs="Times New Roman"/>
          <w:sz w:val="24"/>
          <w:szCs w:val="24"/>
        </w:rPr>
        <w:t>ударственного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 по </w:t>
      </w:r>
      <w:proofErr w:type="spellStart"/>
      <w:r w:rsidRPr="00754AFA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754AFA">
        <w:rPr>
          <w:rFonts w:ascii="Times New Roman" w:hAnsi="Times New Roman" w:cs="Times New Roman"/>
          <w:sz w:val="24"/>
          <w:szCs w:val="24"/>
        </w:rPr>
        <w:t xml:space="preserve"> федеральных целевых программ за счет средств бюджетов субъектов РФ и внебюджетных источников, отсутствуют мероприятия или разделы, отражающие особенности управления реализации программ, не предложены меры, обеспечивающие эффективное решение соответствующих вопросов на основе информационно-коммуникационных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3.</w:t>
      </w:r>
      <w:r w:rsidRPr="00754A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A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AFA">
        <w:rPr>
          <w:rFonts w:ascii="Times New Roman" w:hAnsi="Times New Roman" w:cs="Times New Roman"/>
          <w:sz w:val="24"/>
          <w:szCs w:val="24"/>
        </w:rPr>
        <w:t xml:space="preserve"> ряде программ не заключены соглашения по финансированию федеральных целевых программ между федеральными органами исполнительной власти – гос</w:t>
      </w:r>
      <w:r>
        <w:rPr>
          <w:rFonts w:ascii="Times New Roman" w:hAnsi="Times New Roman" w:cs="Times New Roman"/>
          <w:sz w:val="24"/>
          <w:szCs w:val="24"/>
        </w:rPr>
        <w:t>ударственными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заказчиками федеральных целевых программ и структурными подразделениями администраций субъектов РФ и собственниками внебюджетных средств.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4.</w:t>
      </w:r>
      <w:r w:rsidRPr="00754AFA">
        <w:rPr>
          <w:rFonts w:ascii="Times New Roman" w:hAnsi="Times New Roman" w:cs="Times New Roman"/>
          <w:sz w:val="24"/>
          <w:szCs w:val="24"/>
        </w:rPr>
        <w:tab/>
        <w:t>Недостаточная работа гос</w:t>
      </w:r>
      <w:r>
        <w:rPr>
          <w:rFonts w:ascii="Times New Roman" w:hAnsi="Times New Roman" w:cs="Times New Roman"/>
          <w:sz w:val="24"/>
          <w:szCs w:val="24"/>
        </w:rPr>
        <w:t>ударственного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 целевой программы в части обеспечения финансирования программы за счет внебюджетных источников и средств бюджетов бюджетной субъектов РФ часто не позволяет увеличить финансирование программы за счет 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Pr="00754AFA">
        <w:rPr>
          <w:rFonts w:ascii="Times New Roman" w:hAnsi="Times New Roman" w:cs="Times New Roman"/>
          <w:sz w:val="24"/>
          <w:szCs w:val="24"/>
        </w:rPr>
        <w:t xml:space="preserve"> средств, помимо федерального бюджета.</w:t>
      </w:r>
    </w:p>
    <w:p w:rsidR="00203729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5.</w:t>
      </w:r>
      <w:r w:rsidRPr="00754AFA">
        <w:rPr>
          <w:rFonts w:ascii="Times New Roman" w:hAnsi="Times New Roman" w:cs="Times New Roman"/>
          <w:sz w:val="24"/>
          <w:szCs w:val="24"/>
        </w:rPr>
        <w:tab/>
        <w:t>Успешной реализации программных мероприятий часто мешает следующее обстоятельство, несмотря на то, что еще при принятии программы были определены основные объемы финансовых средств из федерального бюджета на каждый конкретный год, часто в обозначенный год выделяются недостаточные финансовые средства.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Источники финансирования ЦП.</w:t>
      </w:r>
      <w:r w:rsidRPr="00754AFA">
        <w:rPr>
          <w:rFonts w:ascii="Times New Roman" w:hAnsi="Times New Roman" w:cs="Times New Roman"/>
          <w:sz w:val="24"/>
          <w:szCs w:val="24"/>
        </w:rPr>
        <w:t xml:space="preserve"> Утвержденные целевые программы реализуются за счет средств федерального бюджета, а также привлекаемых для выполнения этих целевых программ средств внебюджетных источников, средств бюджетов субъектов РФ и местных бюджетов.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К средствам внебюджетных источников в основном относятся средства частных и иностранных инвесторов.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Для финансирования ЦП за счет средств федерального бюджета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Pr="00754AFA">
        <w:rPr>
          <w:rFonts w:ascii="Times New Roman" w:hAnsi="Times New Roman" w:cs="Times New Roman"/>
          <w:sz w:val="24"/>
          <w:szCs w:val="24"/>
        </w:rPr>
        <w:t xml:space="preserve"> эконом</w:t>
      </w:r>
      <w:r>
        <w:rPr>
          <w:rFonts w:ascii="Times New Roman" w:hAnsi="Times New Roman" w:cs="Times New Roman"/>
          <w:sz w:val="24"/>
          <w:szCs w:val="24"/>
        </w:rPr>
        <w:t>ики</w:t>
      </w:r>
      <w:r w:rsidRPr="00754AFA">
        <w:rPr>
          <w:rFonts w:ascii="Times New Roman" w:hAnsi="Times New Roman" w:cs="Times New Roman"/>
          <w:sz w:val="24"/>
          <w:szCs w:val="24"/>
        </w:rPr>
        <w:t xml:space="preserve"> развития РФ совместно с Мин финансов РФ в сроки, установленные Правительством РФ для формирования федерального бюджета на очередной финансовый год и на плановый период, направляют в Правительство РФ перечень федеральных целевых программ, предлагаемых к финансированию за счет средств федерального бюджета, и предложения по объемам их финансирования.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lastRenderedPageBreak/>
        <w:t>Долгосрочной целевой программой, реализуемой за счет средств федерального бюджета, может быть предусмотрено предоставление субсидий бюджету субъекта РФ на реализацию аналогичных долгосрочных ЦП, реализуемых за счет средств бюджета субъектов РФ.</w:t>
      </w:r>
    </w:p>
    <w:p w:rsidR="00203729" w:rsidRPr="003C56D5" w:rsidRDefault="00203729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03729" w:rsidRPr="003C56D5" w:rsidSect="00C101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98" w:rsidRDefault="00E61F98" w:rsidP="00C10107">
      <w:pPr>
        <w:spacing w:after="0" w:line="240" w:lineRule="auto"/>
      </w:pPr>
      <w:r>
        <w:separator/>
      </w:r>
    </w:p>
  </w:endnote>
  <w:endnote w:type="continuationSeparator" w:id="0">
    <w:p w:rsidR="00E61F98" w:rsidRDefault="00E61F98" w:rsidP="00C1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98" w:rsidRDefault="00E61F98" w:rsidP="00C10107">
      <w:pPr>
        <w:spacing w:after="0" w:line="240" w:lineRule="auto"/>
      </w:pPr>
      <w:r>
        <w:separator/>
      </w:r>
    </w:p>
  </w:footnote>
  <w:footnote w:type="continuationSeparator" w:id="0">
    <w:p w:rsidR="00E61F98" w:rsidRDefault="00E61F98" w:rsidP="00C1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6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0107" w:rsidRPr="00C10107" w:rsidRDefault="00C10107" w:rsidP="00C101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372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10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6D4E"/>
    <w:multiLevelType w:val="hybridMultilevel"/>
    <w:tmpl w:val="46B87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64C8F"/>
    <w:multiLevelType w:val="hybridMultilevel"/>
    <w:tmpl w:val="B4ACB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F36A17"/>
    <w:multiLevelType w:val="hybridMultilevel"/>
    <w:tmpl w:val="6D9C69C4"/>
    <w:lvl w:ilvl="0" w:tplc="881646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9592C80"/>
    <w:multiLevelType w:val="hybridMultilevel"/>
    <w:tmpl w:val="EF203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6A4DC5"/>
    <w:multiLevelType w:val="hybridMultilevel"/>
    <w:tmpl w:val="BD04C7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3316FE4"/>
    <w:multiLevelType w:val="hybridMultilevel"/>
    <w:tmpl w:val="8D7AF168"/>
    <w:lvl w:ilvl="0" w:tplc="881646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B"/>
    <w:rsid w:val="001E02B1"/>
    <w:rsid w:val="00203729"/>
    <w:rsid w:val="003C56D5"/>
    <w:rsid w:val="0057155B"/>
    <w:rsid w:val="008226CA"/>
    <w:rsid w:val="008555B8"/>
    <w:rsid w:val="00A7686E"/>
    <w:rsid w:val="00B97384"/>
    <w:rsid w:val="00C10107"/>
    <w:rsid w:val="00E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3941"/>
  <w15:chartTrackingRefBased/>
  <w15:docId w15:val="{D7896006-C24C-40C7-ABA7-4E86380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107"/>
  </w:style>
  <w:style w:type="paragraph" w:styleId="a6">
    <w:name w:val="footer"/>
    <w:basedOn w:val="a"/>
    <w:link w:val="a7"/>
    <w:uiPriority w:val="99"/>
    <w:unhideWhenUsed/>
    <w:rsid w:val="00C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107"/>
  </w:style>
  <w:style w:type="paragraph" w:styleId="a8">
    <w:name w:val="List Paragraph"/>
    <w:basedOn w:val="a"/>
    <w:uiPriority w:val="34"/>
    <w:qFormat/>
    <w:rsid w:val="008555B8"/>
    <w:pPr>
      <w:spacing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855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1711/9239bf600915be9dd13b739da533f6ccb72507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4451</Words>
  <Characters>25372</Characters>
  <Application>Microsoft Office Word</Application>
  <DocSecurity>0</DocSecurity>
  <Lines>211</Lines>
  <Paragraphs>59</Paragraphs>
  <ScaleCrop>false</ScaleCrop>
  <Company/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2019-01-26T13:23:00Z</dcterms:created>
  <dcterms:modified xsi:type="dcterms:W3CDTF">2019-01-26T13:29:00Z</dcterms:modified>
</cp:coreProperties>
</file>